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BFF68" w14:textId="4C62F690" w:rsidR="00C015B2" w:rsidRDefault="00C015B2" w:rsidP="005E7FB6">
      <w:pPr>
        <w:pStyle w:val="Heading1"/>
        <w:jc w:val="center"/>
        <w:rPr>
          <w:lang w:val="en-GB"/>
        </w:rPr>
      </w:pPr>
      <w:r>
        <w:rPr>
          <w:lang w:val="en-GB"/>
        </w:rPr>
        <w:t>Project Description</w:t>
      </w:r>
      <w:r w:rsidR="001D1EE8">
        <w:rPr>
          <w:lang w:val="en-GB"/>
        </w:rPr>
        <w:t xml:space="preserve"> for Roxtec </w:t>
      </w:r>
      <w:r w:rsidR="001D1EE8" w:rsidRPr="005952A3">
        <w:t>Catalog</w:t>
      </w:r>
      <w:r w:rsidR="001D1EE8">
        <w:rPr>
          <w:lang w:val="en-GB"/>
        </w:rPr>
        <w:t xml:space="preserve"> Project</w:t>
      </w:r>
      <w:r w:rsidR="00EC46A3">
        <w:rPr>
          <w:lang w:val="en-GB"/>
        </w:rPr>
        <w:t xml:space="preserve"> </w:t>
      </w:r>
    </w:p>
    <w:p w14:paraId="59AB4D69" w14:textId="77777777" w:rsidR="00A10A6A" w:rsidRPr="00A10A6A" w:rsidRDefault="00A10A6A" w:rsidP="00A10A6A">
      <w:pPr>
        <w:rPr>
          <w:lang w:val="en-GB"/>
        </w:rPr>
      </w:pPr>
    </w:p>
    <w:p w14:paraId="6F573CF0" w14:textId="3495CDB0" w:rsidR="00C015B2" w:rsidRDefault="00C015B2" w:rsidP="001E3CEE">
      <w:pPr>
        <w:pStyle w:val="Heading2"/>
        <w:rPr>
          <w:lang w:val="en-GB"/>
        </w:rPr>
      </w:pPr>
      <w:r>
        <w:rPr>
          <w:lang w:val="en-GB"/>
        </w:rPr>
        <w:t>Databases</w:t>
      </w:r>
    </w:p>
    <w:p w14:paraId="7200B41F" w14:textId="4548E44E" w:rsidR="000C4B4F" w:rsidRPr="000C4B4F" w:rsidRDefault="00A10A6A" w:rsidP="000C4B4F">
      <w:pPr>
        <w:rPr>
          <w:lang w:val="en-GB"/>
        </w:rPr>
      </w:pPr>
      <w:r>
        <w:rPr>
          <w:lang w:val="en-GB"/>
        </w:rPr>
        <w:t>The databases in the R</w:t>
      </w:r>
      <w:r w:rsidR="0044480E">
        <w:rPr>
          <w:lang w:val="en-GB"/>
        </w:rPr>
        <w:t xml:space="preserve">oxtec </w:t>
      </w:r>
      <w:r w:rsidRPr="0043041B">
        <w:t>C</w:t>
      </w:r>
      <w:r w:rsidR="0044480E" w:rsidRPr="0043041B">
        <w:t>atalog</w:t>
      </w:r>
      <w:r w:rsidR="0044480E">
        <w:rPr>
          <w:lang w:val="en-GB"/>
        </w:rPr>
        <w:t xml:space="preserve"> </w:t>
      </w:r>
      <w:r>
        <w:rPr>
          <w:lang w:val="en-GB"/>
        </w:rPr>
        <w:t>P</w:t>
      </w:r>
      <w:r w:rsidR="005B2C77">
        <w:rPr>
          <w:lang w:val="en-GB"/>
        </w:rPr>
        <w:t>roject (RCP)</w:t>
      </w:r>
      <w:r w:rsidR="00EC46A3">
        <w:rPr>
          <w:lang w:val="en-GB"/>
        </w:rPr>
        <w:t xml:space="preserve"> </w:t>
      </w:r>
      <w:r>
        <w:rPr>
          <w:lang w:val="en-GB"/>
        </w:rPr>
        <w:t>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015B2" w14:paraId="63CE31A1" w14:textId="77777777" w:rsidTr="00C015B2">
        <w:tc>
          <w:tcPr>
            <w:tcW w:w="3005" w:type="dxa"/>
          </w:tcPr>
          <w:p w14:paraId="160BD630" w14:textId="5DD27CC5" w:rsidR="00C015B2" w:rsidRPr="00964B27" w:rsidRDefault="00C015B2" w:rsidP="00C015B2">
            <w:pPr>
              <w:rPr>
                <w:b/>
                <w:bCs/>
                <w:lang w:val="en-GB"/>
              </w:rPr>
            </w:pPr>
            <w:r w:rsidRPr="00964B27">
              <w:rPr>
                <w:b/>
                <w:bCs/>
                <w:lang w:val="en-GB"/>
              </w:rPr>
              <w:t>DB TEAM/NAME</w:t>
            </w:r>
          </w:p>
        </w:tc>
        <w:tc>
          <w:tcPr>
            <w:tcW w:w="3005" w:type="dxa"/>
          </w:tcPr>
          <w:p w14:paraId="5F249F77" w14:textId="28F461C3" w:rsidR="00C015B2" w:rsidRPr="00964B27" w:rsidRDefault="00C015B2" w:rsidP="00C015B2">
            <w:pPr>
              <w:rPr>
                <w:b/>
                <w:bCs/>
                <w:lang w:val="en-GB"/>
              </w:rPr>
            </w:pPr>
            <w:r w:rsidRPr="00964B27">
              <w:rPr>
                <w:b/>
                <w:bCs/>
                <w:lang w:val="en-GB"/>
              </w:rPr>
              <w:t>Type</w:t>
            </w:r>
          </w:p>
        </w:tc>
        <w:tc>
          <w:tcPr>
            <w:tcW w:w="3006" w:type="dxa"/>
          </w:tcPr>
          <w:p w14:paraId="1B0682A2" w14:textId="16478AE0" w:rsidR="00C015B2" w:rsidRPr="00964B27" w:rsidRDefault="00C015B2" w:rsidP="00C015B2">
            <w:pPr>
              <w:rPr>
                <w:b/>
                <w:bCs/>
                <w:lang w:val="en-GB"/>
              </w:rPr>
            </w:pPr>
            <w:r w:rsidRPr="00964B27">
              <w:rPr>
                <w:b/>
                <w:bCs/>
                <w:lang w:val="en-GB"/>
              </w:rPr>
              <w:t>Number</w:t>
            </w:r>
          </w:p>
        </w:tc>
      </w:tr>
      <w:tr w:rsidR="00617EDD" w14:paraId="2BFF8888" w14:textId="77777777" w:rsidTr="00C015B2">
        <w:tc>
          <w:tcPr>
            <w:tcW w:w="3005" w:type="dxa"/>
          </w:tcPr>
          <w:p w14:paraId="684C396C" w14:textId="6DC510F4" w:rsidR="00617EDD" w:rsidRPr="00C015B2" w:rsidRDefault="008271E2" w:rsidP="00617EDD">
            <w:pPr>
              <w:rPr>
                <w:lang w:val="en-GB"/>
              </w:rPr>
            </w:pPr>
            <w:r w:rsidRPr="008271E2">
              <w:rPr>
                <w:lang w:val="en-GB"/>
              </w:rPr>
              <w:t>ROXTEC/PENETRATIONS</w:t>
            </w:r>
          </w:p>
        </w:tc>
        <w:tc>
          <w:tcPr>
            <w:tcW w:w="3005" w:type="dxa"/>
          </w:tcPr>
          <w:p w14:paraId="4F43E1E3" w14:textId="423CFD67" w:rsidR="00617EDD" w:rsidRDefault="00617EDD" w:rsidP="00617EDD">
            <w:pPr>
              <w:rPr>
                <w:lang w:val="en-GB"/>
              </w:rPr>
            </w:pPr>
            <w:r>
              <w:rPr>
                <w:lang w:val="en-GB"/>
              </w:rPr>
              <w:t>CATA</w:t>
            </w:r>
          </w:p>
        </w:tc>
        <w:tc>
          <w:tcPr>
            <w:tcW w:w="3006" w:type="dxa"/>
          </w:tcPr>
          <w:p w14:paraId="7A3DB2C1" w14:textId="51B4910A" w:rsidR="00617EDD" w:rsidRPr="00C015B2" w:rsidRDefault="008271E2" w:rsidP="00617EDD">
            <w:pPr>
              <w:rPr>
                <w:lang w:val="en-GB"/>
              </w:rPr>
            </w:pPr>
            <w:r w:rsidRPr="008271E2">
              <w:rPr>
                <w:lang w:val="en-GB"/>
              </w:rPr>
              <w:t>252003</w:t>
            </w:r>
          </w:p>
        </w:tc>
      </w:tr>
      <w:tr w:rsidR="00617EDD" w14:paraId="676A7F6F" w14:textId="77777777" w:rsidTr="00C015B2">
        <w:tc>
          <w:tcPr>
            <w:tcW w:w="3005" w:type="dxa"/>
          </w:tcPr>
          <w:p w14:paraId="56AD1807" w14:textId="7E529564" w:rsidR="00617EDD" w:rsidRDefault="00617EDD" w:rsidP="00617EDD">
            <w:pPr>
              <w:rPr>
                <w:lang w:val="en-GB"/>
              </w:rPr>
            </w:pPr>
            <w:r w:rsidRPr="00C015B2">
              <w:rPr>
                <w:lang w:val="en-GB"/>
              </w:rPr>
              <w:t>ROXTEC/PROPERTIES</w:t>
            </w:r>
          </w:p>
        </w:tc>
        <w:tc>
          <w:tcPr>
            <w:tcW w:w="3005" w:type="dxa"/>
          </w:tcPr>
          <w:p w14:paraId="497FAF17" w14:textId="487F963B" w:rsidR="00617EDD" w:rsidRDefault="00617EDD" w:rsidP="00617EDD">
            <w:pPr>
              <w:rPr>
                <w:lang w:val="en-GB"/>
              </w:rPr>
            </w:pPr>
            <w:r>
              <w:rPr>
                <w:lang w:val="en-GB"/>
              </w:rPr>
              <w:t>PROP</w:t>
            </w:r>
          </w:p>
        </w:tc>
        <w:tc>
          <w:tcPr>
            <w:tcW w:w="3006" w:type="dxa"/>
          </w:tcPr>
          <w:p w14:paraId="426CEA6F" w14:textId="1827E275" w:rsidR="00617EDD" w:rsidRDefault="00617EDD" w:rsidP="00617EDD">
            <w:pPr>
              <w:rPr>
                <w:lang w:val="en-GB"/>
              </w:rPr>
            </w:pPr>
            <w:r w:rsidRPr="00C015B2">
              <w:rPr>
                <w:lang w:val="en-GB"/>
              </w:rPr>
              <w:t xml:space="preserve">20040  </w:t>
            </w:r>
          </w:p>
        </w:tc>
      </w:tr>
    </w:tbl>
    <w:p w14:paraId="5D3DB6BF" w14:textId="77777777" w:rsidR="00071953" w:rsidRDefault="00071953" w:rsidP="00344273">
      <w:pPr>
        <w:rPr>
          <w:lang w:val="en-GB"/>
        </w:rPr>
      </w:pPr>
    </w:p>
    <w:p w14:paraId="0A25767A" w14:textId="48D3A5E0" w:rsidR="008271E2" w:rsidRPr="00344273" w:rsidRDefault="00344273" w:rsidP="00344273">
      <w:pPr>
        <w:rPr>
          <w:lang w:val="en-GB"/>
        </w:rPr>
      </w:pPr>
      <w:r>
        <w:rPr>
          <w:lang w:val="en-GB"/>
        </w:rPr>
        <w:t xml:space="preserve">The CATA database is given this number to keep </w:t>
      </w:r>
      <w:r w:rsidR="00352312">
        <w:rPr>
          <w:lang w:val="en-GB"/>
        </w:rPr>
        <w:t xml:space="preserve">compatibility with </w:t>
      </w:r>
      <w:proofErr w:type="spellStart"/>
      <w:r w:rsidR="00352312">
        <w:rPr>
          <w:lang w:val="en-GB"/>
        </w:rPr>
        <w:t>Avevas</w:t>
      </w:r>
      <w:proofErr w:type="spellEnd"/>
      <w:r w:rsidR="00352312">
        <w:rPr>
          <w:lang w:val="en-GB"/>
        </w:rPr>
        <w:t xml:space="preserve"> content project. At the time of this writing the databases are identical, but </w:t>
      </w:r>
      <w:proofErr w:type="spellStart"/>
      <w:r w:rsidR="000865B7">
        <w:rPr>
          <w:lang w:val="en-GB"/>
        </w:rPr>
        <w:t>Aveva</w:t>
      </w:r>
      <w:proofErr w:type="spellEnd"/>
      <w:r w:rsidR="000865B7">
        <w:rPr>
          <w:lang w:val="en-GB"/>
        </w:rPr>
        <w:t xml:space="preserve"> will change all references to the PROP database to point to a different database. </w:t>
      </w:r>
      <w:r w:rsidR="00AC57FE">
        <w:rPr>
          <w:lang w:val="en-GB"/>
        </w:rPr>
        <w:t xml:space="preserve">The number of </w:t>
      </w:r>
      <w:proofErr w:type="spellStart"/>
      <w:r w:rsidR="00AC57FE">
        <w:rPr>
          <w:lang w:val="en-GB"/>
        </w:rPr>
        <w:t>Avevas</w:t>
      </w:r>
      <w:proofErr w:type="spellEnd"/>
      <w:r w:rsidR="00AC57FE">
        <w:rPr>
          <w:lang w:val="en-GB"/>
        </w:rPr>
        <w:t xml:space="preserve"> PROP database is not yet known.</w:t>
      </w:r>
    </w:p>
    <w:p w14:paraId="328846F2" w14:textId="4EA9E171" w:rsidR="001A43E5" w:rsidRDefault="00C662C7" w:rsidP="00C015B2">
      <w:pPr>
        <w:rPr>
          <w:lang w:val="en-GB"/>
        </w:rPr>
      </w:pPr>
      <w:r>
        <w:rPr>
          <w:lang w:val="en-GB"/>
        </w:rPr>
        <w:t>The</w:t>
      </w:r>
      <w:r w:rsidR="001A43E5">
        <w:rPr>
          <w:lang w:val="en-GB"/>
        </w:rPr>
        <w:t xml:space="preserve"> DBs are in </w:t>
      </w:r>
      <w:proofErr w:type="spellStart"/>
      <w:r w:rsidR="001A43E5">
        <w:rPr>
          <w:lang w:val="en-GB"/>
        </w:rPr>
        <w:t>multiwrite</w:t>
      </w:r>
      <w:proofErr w:type="spellEnd"/>
      <w:r w:rsidR="001A43E5">
        <w:rPr>
          <w:lang w:val="en-GB"/>
        </w:rPr>
        <w:t xml:space="preserve"> mode with implicit claim.</w:t>
      </w:r>
    </w:p>
    <w:p w14:paraId="6FDF4944" w14:textId="69D0FEA5" w:rsidR="00C015B2" w:rsidRDefault="00C015B2" w:rsidP="00C015B2">
      <w:pPr>
        <w:pStyle w:val="Heading1"/>
        <w:rPr>
          <w:lang w:val="en-GB"/>
        </w:rPr>
      </w:pPr>
      <w:r>
        <w:rPr>
          <w:lang w:val="en-GB"/>
        </w:rPr>
        <w:t xml:space="preserve">Installing </w:t>
      </w:r>
      <w:r w:rsidR="00EC46A3">
        <w:rPr>
          <w:lang w:val="en-GB"/>
        </w:rPr>
        <w:t>RCP</w:t>
      </w:r>
    </w:p>
    <w:p w14:paraId="640A96CF" w14:textId="0C566181" w:rsidR="00C015B2" w:rsidRDefault="00C015B2" w:rsidP="00C015B2">
      <w:pPr>
        <w:rPr>
          <w:lang w:val="en-GB"/>
        </w:rPr>
      </w:pPr>
      <w:r>
        <w:rPr>
          <w:lang w:val="en-GB"/>
        </w:rPr>
        <w:t xml:space="preserve">The databases from the </w:t>
      </w:r>
      <w:r w:rsidR="00013ED4">
        <w:rPr>
          <w:lang w:val="en-GB"/>
        </w:rPr>
        <w:t>RCP</w:t>
      </w:r>
      <w:r>
        <w:rPr>
          <w:lang w:val="en-GB"/>
        </w:rPr>
        <w:t xml:space="preserve"> can be included into your design project in the same way databases are included from AVEVA’s ACP project. </w:t>
      </w:r>
    </w:p>
    <w:p w14:paraId="14DA5088" w14:textId="6B6C1BAB" w:rsidR="0092728C" w:rsidRDefault="00E6791D" w:rsidP="000C4B4F">
      <w:pPr>
        <w:pStyle w:val="Heading2"/>
        <w:rPr>
          <w:lang w:val="en-GB"/>
        </w:rPr>
      </w:pPr>
      <w:r>
        <w:rPr>
          <w:lang w:val="en-GB"/>
        </w:rPr>
        <w:t>For the experienced AVEVA administrator</w:t>
      </w:r>
      <w:r w:rsidR="0092728C">
        <w:rPr>
          <w:lang w:val="en-GB"/>
        </w:rPr>
        <w:t>:</w:t>
      </w:r>
    </w:p>
    <w:p w14:paraId="7F2183C6" w14:textId="4B84BBE2" w:rsidR="00E6791D" w:rsidRDefault="00E6791D" w:rsidP="00E6791D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Open the project where you want to use Roxtec components in AVEVA Administration.</w:t>
      </w:r>
    </w:p>
    <w:p w14:paraId="3E289B7A" w14:textId="207E1B88" w:rsidR="00E6791D" w:rsidRDefault="00E6791D" w:rsidP="00E6791D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Include the CATA and PROP databases from </w:t>
      </w:r>
      <w:r w:rsidR="00F167CD">
        <w:rPr>
          <w:lang w:val="en-GB"/>
        </w:rPr>
        <w:t>RCP</w:t>
      </w:r>
      <w:r>
        <w:rPr>
          <w:lang w:val="en-GB"/>
        </w:rPr>
        <w:t>.</w:t>
      </w:r>
    </w:p>
    <w:p w14:paraId="1C32B967" w14:textId="7A66198A" w:rsidR="00E6791D" w:rsidRDefault="00E6791D" w:rsidP="00E6791D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Add the databases to your MDBs.</w:t>
      </w:r>
    </w:p>
    <w:p w14:paraId="39EEC07D" w14:textId="123CB2A8" w:rsidR="00E6791D" w:rsidRDefault="000C4B4F" w:rsidP="00071953">
      <w:pPr>
        <w:pStyle w:val="Heading1"/>
        <w:rPr>
          <w:lang w:val="en-GB"/>
        </w:rPr>
      </w:pPr>
      <w:r>
        <w:rPr>
          <w:lang w:val="en-GB"/>
        </w:rPr>
        <w:t>Step by step instructions</w:t>
      </w:r>
    </w:p>
    <w:p w14:paraId="3D9E9945" w14:textId="599E94E5" w:rsidR="002565E7" w:rsidRDefault="002565E7" w:rsidP="00071953">
      <w:pPr>
        <w:pStyle w:val="Heading2"/>
        <w:rPr>
          <w:lang w:val="en-GB"/>
        </w:rPr>
      </w:pPr>
      <w:r>
        <w:rPr>
          <w:lang w:val="en-GB"/>
        </w:rPr>
        <w:t xml:space="preserve">Extract the project </w:t>
      </w:r>
      <w:proofErr w:type="gramStart"/>
      <w:r>
        <w:rPr>
          <w:lang w:val="en-GB"/>
        </w:rPr>
        <w:t>data</w:t>
      </w:r>
      <w:proofErr w:type="gramEnd"/>
    </w:p>
    <w:p w14:paraId="33C3097B" w14:textId="791E1747" w:rsidR="002565E7" w:rsidRPr="002565E7" w:rsidRDefault="002565E7" w:rsidP="002565E7">
      <w:pPr>
        <w:rPr>
          <w:lang w:val="en-GB"/>
        </w:rPr>
      </w:pPr>
      <w:r>
        <w:rPr>
          <w:lang w:val="en-GB"/>
        </w:rPr>
        <w:t xml:space="preserve">Extract the zip file </w:t>
      </w:r>
      <w:r w:rsidR="00185B53">
        <w:rPr>
          <w:lang w:val="en-GB"/>
        </w:rPr>
        <w:t xml:space="preserve">with the project and extract it to </w:t>
      </w:r>
      <w:r w:rsidR="00185B53" w:rsidRPr="00DC7E18">
        <w:rPr>
          <w:b/>
          <w:bCs/>
          <w:i/>
          <w:iCs/>
          <w:lang w:val="en-GB"/>
        </w:rPr>
        <w:t>C:\Users\Public\Documents\AVEVA\</w:t>
      </w:r>
      <w:r w:rsidR="00DC7E18" w:rsidRPr="00DC7E18">
        <w:rPr>
          <w:b/>
          <w:bCs/>
          <w:i/>
          <w:iCs/>
          <w:lang w:val="en-GB"/>
        </w:rPr>
        <w:t xml:space="preserve"> </w:t>
      </w:r>
      <w:r w:rsidR="00185B53" w:rsidRPr="00DC7E18">
        <w:rPr>
          <w:b/>
          <w:bCs/>
          <w:i/>
          <w:iCs/>
          <w:lang w:val="en-GB"/>
        </w:rPr>
        <w:t>Projects\E3D3.1</w:t>
      </w:r>
      <w:r w:rsidR="00185B53">
        <w:rPr>
          <w:lang w:val="en-GB"/>
        </w:rPr>
        <w:t xml:space="preserve"> or your preferred location.</w:t>
      </w:r>
      <w:r w:rsidR="0035153D">
        <w:rPr>
          <w:lang w:val="en-GB"/>
        </w:rPr>
        <w:t xml:space="preserve"> </w:t>
      </w:r>
      <w:r w:rsidR="004B5E0B">
        <w:rPr>
          <w:lang w:val="en-GB"/>
        </w:rPr>
        <w:t xml:space="preserve">If necessary, edit the file evarsrox.bat which resides in the top folder of the zipped data. </w:t>
      </w:r>
    </w:p>
    <w:p w14:paraId="5F77460B" w14:textId="353CA591" w:rsidR="0096778B" w:rsidRDefault="0096778B" w:rsidP="00071953">
      <w:pPr>
        <w:pStyle w:val="Heading2"/>
        <w:rPr>
          <w:lang w:val="en-GB"/>
        </w:rPr>
      </w:pPr>
      <w:r>
        <w:rPr>
          <w:lang w:val="en-GB"/>
        </w:rPr>
        <w:t>Add the project to custom</w:t>
      </w:r>
      <w:r w:rsidR="00013ED4">
        <w:rPr>
          <w:lang w:val="en-GB"/>
        </w:rPr>
        <w:t xml:space="preserve"> </w:t>
      </w:r>
      <w:proofErr w:type="gramStart"/>
      <w:r>
        <w:rPr>
          <w:lang w:val="en-GB"/>
        </w:rPr>
        <w:t>evars.bat</w:t>
      </w:r>
      <w:proofErr w:type="gramEnd"/>
    </w:p>
    <w:p w14:paraId="126FEF30" w14:textId="75B63A9B" w:rsidR="007361D9" w:rsidRDefault="0096778B" w:rsidP="007361D9">
      <w:pPr>
        <w:rPr>
          <w:lang w:val="en-GB"/>
        </w:rPr>
      </w:pPr>
      <w:r>
        <w:rPr>
          <w:lang w:val="en-GB"/>
        </w:rPr>
        <w:t>First</w:t>
      </w:r>
      <w:r w:rsidR="004C1993">
        <w:rPr>
          <w:lang w:val="en-GB"/>
        </w:rPr>
        <w:t xml:space="preserve">, </w:t>
      </w:r>
      <w:r>
        <w:rPr>
          <w:lang w:val="en-GB"/>
        </w:rPr>
        <w:t>the project needs to be added to your local custom_evars.bat. Paths to this file may vary</w:t>
      </w:r>
      <w:r w:rsidR="00E633F9">
        <w:rPr>
          <w:lang w:val="en-GB"/>
        </w:rPr>
        <w:t xml:space="preserve">, but the default path for it is </w:t>
      </w:r>
      <w:r w:rsidR="00E633F9" w:rsidRPr="00722C82">
        <w:rPr>
          <w:b/>
          <w:bCs/>
          <w:i/>
          <w:iCs/>
          <w:lang w:val="en-GB"/>
        </w:rPr>
        <w:t>C:\Users\Public\Documents\AVEVA\Projects\E3D3.1</w:t>
      </w:r>
      <w:r w:rsidR="00E633F9">
        <w:rPr>
          <w:lang w:val="en-GB"/>
        </w:rPr>
        <w:t xml:space="preserve"> for version 3.1.</w:t>
      </w:r>
      <w:r w:rsidR="00722C82">
        <w:rPr>
          <w:lang w:val="en-GB"/>
        </w:rPr>
        <w:t xml:space="preserve"> Find the file</w:t>
      </w:r>
      <w:r w:rsidR="007361D9">
        <w:rPr>
          <w:lang w:val="en-GB"/>
        </w:rPr>
        <w:t>.</w:t>
      </w:r>
      <w:r w:rsidR="007361D9" w:rsidRPr="007361D9">
        <w:rPr>
          <w:lang w:val="en-GB"/>
        </w:rPr>
        <w:t xml:space="preserve"> </w:t>
      </w:r>
      <w:r w:rsidR="007361D9">
        <w:rPr>
          <w:lang w:val="en-GB"/>
        </w:rPr>
        <w:t xml:space="preserve">Test it by starting E3D and see if the </w:t>
      </w:r>
      <w:r w:rsidR="00630953">
        <w:rPr>
          <w:lang w:val="en-GB"/>
        </w:rPr>
        <w:t>RCP</w:t>
      </w:r>
      <w:r w:rsidR="007361D9">
        <w:rPr>
          <w:lang w:val="en-GB"/>
        </w:rPr>
        <w:t xml:space="preserve"> is in the list of available projects.</w:t>
      </w:r>
    </w:p>
    <w:p w14:paraId="4FEA73EA" w14:textId="5CAB27C3" w:rsidR="00303DBD" w:rsidRPr="002565E7" w:rsidRDefault="00303DBD" w:rsidP="00071953">
      <w:pPr>
        <w:pStyle w:val="Heading2"/>
        <w:rPr>
          <w:lang w:val="en-GB"/>
        </w:rPr>
      </w:pPr>
      <w:r>
        <w:rPr>
          <w:lang w:val="en-GB"/>
        </w:rPr>
        <w:t>Enter AVEVA Administration</w:t>
      </w:r>
    </w:p>
    <w:p w14:paraId="717A2F41" w14:textId="757C2322" w:rsidR="0004787E" w:rsidRDefault="00E425FB" w:rsidP="001E3CEE">
      <w:pPr>
        <w:rPr>
          <w:lang w:val="en-GB"/>
        </w:rPr>
      </w:pPr>
      <w:r>
        <w:rPr>
          <w:lang w:val="en-GB"/>
        </w:rPr>
        <w:t xml:space="preserve">Enter </w:t>
      </w:r>
      <w:r w:rsidR="00303DBD">
        <w:rPr>
          <w:lang w:val="en-GB"/>
        </w:rPr>
        <w:t>Admin</w:t>
      </w:r>
      <w:r>
        <w:rPr>
          <w:lang w:val="en-GB"/>
        </w:rPr>
        <w:t xml:space="preserve"> in the project that you want to use Roxtec components. </w:t>
      </w:r>
      <w:r w:rsidR="00D645D1">
        <w:rPr>
          <w:lang w:val="en-GB"/>
        </w:rPr>
        <w:t>I</w:t>
      </w:r>
      <w:r w:rsidR="0004787E">
        <w:rPr>
          <w:lang w:val="en-GB"/>
        </w:rPr>
        <w:t xml:space="preserve">n Admin, select “Databases &amp; Extracts” in the “TYPE” </w:t>
      </w:r>
      <w:r w:rsidR="00EC22E7">
        <w:rPr>
          <w:lang w:val="en-GB"/>
        </w:rPr>
        <w:t>list in the middle of the screen. All databases including extracts will then be listed in the main window</w:t>
      </w:r>
      <w:r w:rsidR="005156EA">
        <w:rPr>
          <w:lang w:val="en-GB"/>
        </w:rPr>
        <w:t>.</w:t>
      </w:r>
    </w:p>
    <w:p w14:paraId="57B3A624" w14:textId="4809F0B4" w:rsidR="005156EA" w:rsidRDefault="005156EA" w:rsidP="001E3CEE">
      <w:pPr>
        <w:rPr>
          <w:lang w:val="en-GB"/>
        </w:rPr>
      </w:pPr>
      <w:r>
        <w:rPr>
          <w:lang w:val="en-GB"/>
        </w:rPr>
        <w:t xml:space="preserve">Now, click the button “Include” at the bottom of the screen. A </w:t>
      </w:r>
      <w:r w:rsidR="007D5D1A">
        <w:rPr>
          <w:lang w:val="en-GB"/>
        </w:rPr>
        <w:t>new form will appear on screen which lists all available projects. Select the Roxtec project.</w:t>
      </w:r>
    </w:p>
    <w:p w14:paraId="79B0F5FC" w14:textId="77777777" w:rsidR="000E04E6" w:rsidRDefault="000E04E6" w:rsidP="000E04E6">
      <w:pPr>
        <w:keepNext/>
      </w:pPr>
      <w:r w:rsidRPr="000E04E6">
        <w:rPr>
          <w:noProof/>
          <w:lang w:val="en-GB"/>
        </w:rPr>
        <w:lastRenderedPageBreak/>
        <w:drawing>
          <wp:inline distT="0" distB="0" distL="0" distR="0" wp14:anchorId="2F3238DF" wp14:editId="0849E8C8">
            <wp:extent cx="4695416" cy="2779482"/>
            <wp:effectExtent l="0" t="0" r="0" b="1905"/>
            <wp:docPr id="1" name="Picture 1" descr="Graphical user interface, application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, Excel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2480" cy="2783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3A49A" w14:textId="6B753A60" w:rsidR="000E04E6" w:rsidRDefault="000E04E6" w:rsidP="000E04E6">
      <w:pPr>
        <w:pStyle w:val="Caption"/>
        <w:rPr>
          <w:lang w:val="en-GB"/>
        </w:rPr>
      </w:pPr>
      <w:r>
        <w:t xml:space="preserve">Figure </w:t>
      </w:r>
      <w:r w:rsidR="00A96C72">
        <w:fldChar w:fldCharType="begin"/>
      </w:r>
      <w:r w:rsidR="00A96C72">
        <w:instrText xml:space="preserve"> SEQ Figure \* ARABIC </w:instrText>
      </w:r>
      <w:r w:rsidR="00A96C72">
        <w:fldChar w:fldCharType="separate"/>
      </w:r>
      <w:r>
        <w:rPr>
          <w:noProof/>
        </w:rPr>
        <w:t>1</w:t>
      </w:r>
      <w:r w:rsidR="00A96C72">
        <w:rPr>
          <w:noProof/>
        </w:rPr>
        <w:fldChar w:fldCharType="end"/>
      </w:r>
      <w:r w:rsidR="00046298">
        <w:rPr>
          <w:noProof/>
        </w:rPr>
        <w:t>.</w:t>
      </w:r>
      <w:r>
        <w:rPr>
          <w:lang w:val="en-GB"/>
        </w:rPr>
        <w:t xml:space="preserve"> AVEVA Administration with “Databases &amp; Extracts</w:t>
      </w:r>
      <w:r w:rsidR="00046298">
        <w:rPr>
          <w:lang w:val="en-GB"/>
        </w:rPr>
        <w:t>”</w:t>
      </w:r>
      <w:r w:rsidR="00296B95">
        <w:rPr>
          <w:lang w:val="en-GB"/>
        </w:rPr>
        <w:t>.</w:t>
      </w:r>
    </w:p>
    <w:p w14:paraId="5BF7C6A9" w14:textId="65035883" w:rsidR="00924DE2" w:rsidRDefault="00924DE2" w:rsidP="00924DE2">
      <w:pPr>
        <w:rPr>
          <w:lang w:val="en-GB"/>
        </w:rPr>
      </w:pPr>
      <w:r>
        <w:rPr>
          <w:lang w:val="en-GB"/>
        </w:rPr>
        <w:t>When the databases are included into your design project</w:t>
      </w:r>
      <w:r w:rsidR="00F21C11">
        <w:rPr>
          <w:lang w:val="en-GB"/>
        </w:rPr>
        <w:t>,</w:t>
      </w:r>
      <w:r>
        <w:rPr>
          <w:lang w:val="en-GB"/>
        </w:rPr>
        <w:t xml:space="preserve"> they will need to be added to the relevant MDB</w:t>
      </w:r>
      <w:r w:rsidR="008D025D">
        <w:rPr>
          <w:lang w:val="en-GB"/>
        </w:rPr>
        <w:t xml:space="preserve">s. This depends on the project setup, but in general the databases will have to be available </w:t>
      </w:r>
      <w:r w:rsidR="00FA0495">
        <w:rPr>
          <w:lang w:val="en-GB"/>
        </w:rPr>
        <w:t>in all MDBs that are used for design.</w:t>
      </w:r>
    </w:p>
    <w:p w14:paraId="181C00CA" w14:textId="210DCBD2" w:rsidR="00FA0495" w:rsidRDefault="00FA0495" w:rsidP="00FA0495">
      <w:pPr>
        <w:pStyle w:val="Heading2"/>
        <w:rPr>
          <w:lang w:val="en-GB"/>
        </w:rPr>
      </w:pPr>
      <w:r>
        <w:rPr>
          <w:lang w:val="en-GB"/>
        </w:rPr>
        <w:t>Version</w:t>
      </w:r>
    </w:p>
    <w:p w14:paraId="4BB46913" w14:textId="79F18915" w:rsidR="008762C5" w:rsidRPr="008762C5" w:rsidRDefault="00FA0495" w:rsidP="008762C5">
      <w:pPr>
        <w:rPr>
          <w:lang w:val="en-GB"/>
        </w:rPr>
      </w:pPr>
      <w:r>
        <w:rPr>
          <w:lang w:val="en-GB"/>
        </w:rPr>
        <w:t>These databases have been developed in E3D Design 3.1.6</w:t>
      </w:r>
      <w:r w:rsidR="009254B9">
        <w:rPr>
          <w:lang w:val="en-GB"/>
        </w:rPr>
        <w:t xml:space="preserve">. They should work in 2.1 projects as well, but this has not been tested. </w:t>
      </w:r>
      <w:r w:rsidR="008E2163">
        <w:rPr>
          <w:lang w:val="en-GB"/>
        </w:rPr>
        <w:t>For more information about this including any known risks with using a catalogue database developed in 3.1 in a 2.1 project</w:t>
      </w:r>
      <w:r w:rsidR="008762C5">
        <w:rPr>
          <w:lang w:val="en-GB"/>
        </w:rPr>
        <w:t xml:space="preserve"> contact your local AVEVA support team.</w:t>
      </w:r>
    </w:p>
    <w:sectPr w:rsidR="008762C5" w:rsidRPr="008762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8A778" w14:textId="77777777" w:rsidR="00477E47" w:rsidRDefault="00477E47" w:rsidP="00376F9F">
      <w:pPr>
        <w:spacing w:after="0" w:line="240" w:lineRule="auto"/>
      </w:pPr>
      <w:r>
        <w:separator/>
      </w:r>
    </w:p>
  </w:endnote>
  <w:endnote w:type="continuationSeparator" w:id="0">
    <w:p w14:paraId="329FAC62" w14:textId="77777777" w:rsidR="00477E47" w:rsidRDefault="00477E47" w:rsidP="00376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B3267" w14:textId="77777777" w:rsidR="00477E47" w:rsidRDefault="00477E47" w:rsidP="00376F9F">
      <w:pPr>
        <w:spacing w:after="0" w:line="240" w:lineRule="auto"/>
      </w:pPr>
      <w:r>
        <w:separator/>
      </w:r>
    </w:p>
  </w:footnote>
  <w:footnote w:type="continuationSeparator" w:id="0">
    <w:p w14:paraId="64CE6B0F" w14:textId="77777777" w:rsidR="00477E47" w:rsidRDefault="00477E47" w:rsidP="00376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093688"/>
    <w:multiLevelType w:val="hybridMultilevel"/>
    <w:tmpl w:val="B45CD858"/>
    <w:lvl w:ilvl="0" w:tplc="975E5C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6A415A"/>
    <w:multiLevelType w:val="hybridMultilevel"/>
    <w:tmpl w:val="A5DC874E"/>
    <w:lvl w:ilvl="0" w:tplc="AE6881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297790">
    <w:abstractNumId w:val="1"/>
  </w:num>
  <w:num w:numId="2" w16cid:durableId="1426029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CEE"/>
    <w:rsid w:val="00002808"/>
    <w:rsid w:val="00013ED4"/>
    <w:rsid w:val="00046298"/>
    <w:rsid w:val="0004787E"/>
    <w:rsid w:val="00071953"/>
    <w:rsid w:val="000865B7"/>
    <w:rsid w:val="000C4B4F"/>
    <w:rsid w:val="000E04E6"/>
    <w:rsid w:val="00185B53"/>
    <w:rsid w:val="001A43E5"/>
    <w:rsid w:val="001D1EE8"/>
    <w:rsid w:val="001E3CEE"/>
    <w:rsid w:val="00213A78"/>
    <w:rsid w:val="002533C2"/>
    <w:rsid w:val="002565E7"/>
    <w:rsid w:val="00274840"/>
    <w:rsid w:val="00296B95"/>
    <w:rsid w:val="00303DBD"/>
    <w:rsid w:val="00344273"/>
    <w:rsid w:val="0035153D"/>
    <w:rsid w:val="00352312"/>
    <w:rsid w:val="0037162F"/>
    <w:rsid w:val="00376F9F"/>
    <w:rsid w:val="003930B3"/>
    <w:rsid w:val="0043041B"/>
    <w:rsid w:val="0044480E"/>
    <w:rsid w:val="00477E47"/>
    <w:rsid w:val="004B5E0B"/>
    <w:rsid w:val="004C1993"/>
    <w:rsid w:val="005156EA"/>
    <w:rsid w:val="00520DEA"/>
    <w:rsid w:val="00551649"/>
    <w:rsid w:val="005952A3"/>
    <w:rsid w:val="005B2C77"/>
    <w:rsid w:val="005E7FB6"/>
    <w:rsid w:val="005F773B"/>
    <w:rsid w:val="00617EDD"/>
    <w:rsid w:val="00630953"/>
    <w:rsid w:val="00707849"/>
    <w:rsid w:val="00722C82"/>
    <w:rsid w:val="007361D9"/>
    <w:rsid w:val="00741133"/>
    <w:rsid w:val="007D5D1A"/>
    <w:rsid w:val="008271E2"/>
    <w:rsid w:val="0083116A"/>
    <w:rsid w:val="008762C5"/>
    <w:rsid w:val="008A247E"/>
    <w:rsid w:val="008D025D"/>
    <w:rsid w:val="008E2163"/>
    <w:rsid w:val="008F03EE"/>
    <w:rsid w:val="008F6FB7"/>
    <w:rsid w:val="00913D99"/>
    <w:rsid w:val="00924DE2"/>
    <w:rsid w:val="009254B9"/>
    <w:rsid w:val="0092728C"/>
    <w:rsid w:val="00964B27"/>
    <w:rsid w:val="0096778B"/>
    <w:rsid w:val="00A10A6A"/>
    <w:rsid w:val="00A6381C"/>
    <w:rsid w:val="00A96C72"/>
    <w:rsid w:val="00AC57FE"/>
    <w:rsid w:val="00B036DF"/>
    <w:rsid w:val="00B95D09"/>
    <w:rsid w:val="00C015B2"/>
    <w:rsid w:val="00C662C7"/>
    <w:rsid w:val="00D645D1"/>
    <w:rsid w:val="00DC7E18"/>
    <w:rsid w:val="00E425FB"/>
    <w:rsid w:val="00E633F9"/>
    <w:rsid w:val="00E6791D"/>
    <w:rsid w:val="00EC22E7"/>
    <w:rsid w:val="00EC46A3"/>
    <w:rsid w:val="00F167CD"/>
    <w:rsid w:val="00F21C11"/>
    <w:rsid w:val="00FA0495"/>
    <w:rsid w:val="00FC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DC89E"/>
  <w15:chartTrackingRefBased/>
  <w15:docId w15:val="{3D428ECB-640D-437D-8B0C-79EB7D2D7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4B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4B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77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4B4F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C4B4F"/>
    <w:rPr>
      <w:rFonts w:asciiTheme="majorHAnsi" w:eastAsiaTheme="majorEastAsia" w:hAnsiTheme="majorHAnsi" w:cstheme="majorBidi"/>
      <w:b/>
      <w:sz w:val="26"/>
      <w:szCs w:val="26"/>
    </w:rPr>
  </w:style>
  <w:style w:type="table" w:styleId="TableGrid">
    <w:name w:val="Table Grid"/>
    <w:basedOn w:val="TableNormal"/>
    <w:uiPriority w:val="39"/>
    <w:rsid w:val="00C01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791D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0E04E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96778B"/>
    <w:rPr>
      <w:rFonts w:asciiTheme="majorHAnsi" w:eastAsiaTheme="majorEastAsia" w:hAnsiTheme="majorHAnsi" w:cstheme="majorBidi"/>
      <w:b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76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F9F"/>
  </w:style>
  <w:style w:type="paragraph" w:styleId="Header">
    <w:name w:val="header"/>
    <w:basedOn w:val="Normal"/>
    <w:link w:val="HeaderChar"/>
    <w:uiPriority w:val="99"/>
    <w:unhideWhenUsed/>
    <w:rsid w:val="00376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F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Matts Nordman</dc:creator>
  <cp:keywords/>
  <dc:description/>
  <cp:lastModifiedBy>Filip Svensson</cp:lastModifiedBy>
  <cp:revision>2</cp:revision>
  <dcterms:created xsi:type="dcterms:W3CDTF">2023-06-22T08:03:00Z</dcterms:created>
  <dcterms:modified xsi:type="dcterms:W3CDTF">2023-06-22T08:03:00Z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6e2e436-34d6-4619-9d8c-a888fc9359f5_Enabled">
    <vt:lpwstr>true</vt:lpwstr>
  </property>
  <property fmtid="{D5CDD505-2E9C-101B-9397-08002B2CF9AE}" pid="3" name="MSIP_Label_26e2e436-34d6-4619-9d8c-a888fc9359f5_SetDate">
    <vt:lpwstr>2023-06-15T09:10:09Z</vt:lpwstr>
  </property>
  <property fmtid="{D5CDD505-2E9C-101B-9397-08002B2CF9AE}" pid="4" name="MSIP_Label_26e2e436-34d6-4619-9d8c-a888fc9359f5_Method">
    <vt:lpwstr>Privileged</vt:lpwstr>
  </property>
  <property fmtid="{D5CDD505-2E9C-101B-9397-08002B2CF9AE}" pid="5" name="MSIP_Label_26e2e436-34d6-4619-9d8c-a888fc9359f5_Name">
    <vt:lpwstr>Market Communication</vt:lpwstr>
  </property>
  <property fmtid="{D5CDD505-2E9C-101B-9397-08002B2CF9AE}" pid="6" name="MSIP_Label_26e2e436-34d6-4619-9d8c-a888fc9359f5_SiteId">
    <vt:lpwstr>d1ea5af7-a9f4-439b-9553-c75b51fbe77c</vt:lpwstr>
  </property>
  <property fmtid="{D5CDD505-2E9C-101B-9397-08002B2CF9AE}" pid="7" name="MSIP_Label_26e2e436-34d6-4619-9d8c-a888fc9359f5_ActionId">
    <vt:lpwstr>80349686-f050-4f76-8720-e5793c65cf82</vt:lpwstr>
  </property>
  <property fmtid="{D5CDD505-2E9C-101B-9397-08002B2CF9AE}" pid="8" name="MSIP_Label_26e2e436-34d6-4619-9d8c-a888fc9359f5_ContentBits">
    <vt:lpwstr>0</vt:lpwstr>
  </property>
</Properties>
</file>